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11462" w:rsidRDefault="00311462" w:rsidP="00545E42">
      <w:pPr>
        <w:tabs>
          <w:tab w:val="left" w:pos="9498"/>
        </w:tabs>
        <w:autoSpaceDE w:val="0"/>
        <w:autoSpaceDN w:val="0"/>
        <w:adjustRightInd w:val="0"/>
        <w:spacing w:after="0" w:line="240" w:lineRule="atLeast"/>
        <w:ind w:right="-1"/>
        <w:jc w:val="center"/>
        <w:rPr>
          <w:rFonts w:ascii="Edwardian Script ITC" w:hAnsi="Edwardian Script ITC" w:cs="Times New Roman"/>
          <w:sz w:val="144"/>
          <w:szCs w:val="144"/>
        </w:rPr>
      </w:pPr>
      <w:r>
        <w:rPr>
          <w:rFonts w:ascii="Edwardian Script ITC" w:hAnsi="Edwardian Script ITC" w:cs="Times New Roman"/>
          <w:sz w:val="144"/>
          <w:szCs w:val="144"/>
        </w:rPr>
        <w:t>Antologia biblica</w:t>
      </w:r>
    </w:p>
    <w:p w:rsidR="00311462" w:rsidRDefault="00311462" w:rsidP="00311462">
      <w:pPr>
        <w:tabs>
          <w:tab w:val="left" w:pos="9498"/>
        </w:tabs>
        <w:autoSpaceDE w:val="0"/>
        <w:autoSpaceDN w:val="0"/>
        <w:adjustRightInd w:val="0"/>
        <w:spacing w:after="0" w:line="240" w:lineRule="atLeast"/>
        <w:ind w:right="-1" w:firstLine="708"/>
        <w:jc w:val="center"/>
        <w:rPr>
          <w:rFonts w:ascii="Calibri" w:hAnsi="Calibri" w:cs="Calibri"/>
        </w:rPr>
      </w:pPr>
    </w:p>
    <w:p w:rsidR="00311462" w:rsidRDefault="00311462" w:rsidP="00545E42">
      <w:pPr>
        <w:tabs>
          <w:tab w:val="left" w:pos="9498"/>
        </w:tabs>
        <w:autoSpaceDE w:val="0"/>
        <w:autoSpaceDN w:val="0"/>
        <w:adjustRightInd w:val="0"/>
        <w:spacing w:after="0" w:line="240" w:lineRule="atLeast"/>
        <w:ind w:right="-1"/>
        <w:jc w:val="center"/>
        <w:rPr>
          <w:rFonts w:ascii="Times New Roman" w:hAnsi="Times New Roman" w:cs="Times New Roman"/>
          <w:b/>
          <w:bCs/>
          <w:sz w:val="24"/>
          <w:szCs w:val="24"/>
        </w:rPr>
      </w:pPr>
      <w:r>
        <w:rPr>
          <w:rFonts w:ascii="Times New Roman" w:hAnsi="Times New Roman" w:cs="Times New Roman"/>
          <w:b/>
          <w:bCs/>
          <w:sz w:val="24"/>
          <w:szCs w:val="24"/>
        </w:rPr>
        <w:t xml:space="preserve">INTRODUZIONE ALLA STORIA </w:t>
      </w:r>
      <w:proofErr w:type="spellStart"/>
      <w:r>
        <w:rPr>
          <w:rFonts w:ascii="Times New Roman" w:hAnsi="Times New Roman" w:cs="Times New Roman"/>
          <w:b/>
          <w:bCs/>
          <w:sz w:val="24"/>
          <w:szCs w:val="24"/>
        </w:rPr>
        <w:t>DI</w:t>
      </w:r>
      <w:proofErr w:type="spellEnd"/>
      <w:r>
        <w:rPr>
          <w:rFonts w:ascii="Times New Roman" w:hAnsi="Times New Roman" w:cs="Times New Roman"/>
          <w:b/>
          <w:bCs/>
          <w:sz w:val="24"/>
          <w:szCs w:val="24"/>
        </w:rPr>
        <w:t xml:space="preserve"> MOSE’</w:t>
      </w:r>
    </w:p>
    <w:p w:rsidR="00311462" w:rsidRDefault="00311462" w:rsidP="00545E42">
      <w:pPr>
        <w:tabs>
          <w:tab w:val="left" w:pos="9498"/>
        </w:tabs>
        <w:autoSpaceDE w:val="0"/>
        <w:autoSpaceDN w:val="0"/>
        <w:adjustRightInd w:val="0"/>
        <w:spacing w:after="0" w:line="240" w:lineRule="atLeast"/>
        <w:ind w:right="-1"/>
        <w:jc w:val="center"/>
        <w:rPr>
          <w:rFonts w:ascii="Times New Roman" w:hAnsi="Times New Roman" w:cs="Times New Roman"/>
          <w:b/>
          <w:bCs/>
          <w:sz w:val="24"/>
          <w:szCs w:val="24"/>
        </w:rPr>
      </w:pPr>
    </w:p>
    <w:p w:rsidR="00311462" w:rsidRDefault="00311462" w:rsidP="00545E42">
      <w:pPr>
        <w:tabs>
          <w:tab w:val="left" w:pos="9498"/>
        </w:tabs>
        <w:autoSpaceDE w:val="0"/>
        <w:autoSpaceDN w:val="0"/>
        <w:adjustRightInd w:val="0"/>
        <w:spacing w:after="0" w:line="240" w:lineRule="atLeast"/>
        <w:ind w:right="-1"/>
        <w:jc w:val="center"/>
        <w:rPr>
          <w:rFonts w:ascii="Times New Roman" w:hAnsi="Times New Roman" w:cs="Times New Roman"/>
          <w:b/>
          <w:bCs/>
          <w:sz w:val="24"/>
          <w:szCs w:val="24"/>
        </w:rPr>
      </w:pPr>
      <w:r>
        <w:rPr>
          <w:rFonts w:ascii="Times New Roman" w:hAnsi="Times New Roman" w:cs="Times New Roman"/>
          <w:b/>
          <w:bCs/>
          <w:sz w:val="24"/>
          <w:szCs w:val="24"/>
        </w:rPr>
        <w:t>MOSE’ E L’ESODO</w:t>
      </w:r>
    </w:p>
    <w:p w:rsidR="00311462" w:rsidRDefault="00311462" w:rsidP="00311462">
      <w:pPr>
        <w:tabs>
          <w:tab w:val="left" w:pos="9498"/>
        </w:tabs>
        <w:autoSpaceDE w:val="0"/>
        <w:autoSpaceDN w:val="0"/>
        <w:adjustRightInd w:val="0"/>
        <w:spacing w:after="0" w:line="240" w:lineRule="atLeast"/>
        <w:ind w:right="-1" w:firstLine="708"/>
        <w:jc w:val="center"/>
        <w:rPr>
          <w:rFonts w:ascii="Times New Roman" w:hAnsi="Times New Roman" w:cs="Times New Roman"/>
          <w:b/>
          <w:bCs/>
          <w:sz w:val="24"/>
          <w:szCs w:val="24"/>
        </w:rPr>
      </w:pPr>
    </w:p>
    <w:p w:rsidR="00311462" w:rsidRDefault="00311462" w:rsidP="00311462">
      <w:pPr>
        <w:tabs>
          <w:tab w:val="left" w:pos="9498"/>
        </w:tabs>
        <w:autoSpaceDE w:val="0"/>
        <w:autoSpaceDN w:val="0"/>
        <w:adjustRightInd w:val="0"/>
        <w:spacing w:after="0" w:line="240" w:lineRule="atLeast"/>
        <w:ind w:right="-1"/>
        <w:jc w:val="center"/>
        <w:rPr>
          <w:rFonts w:ascii="Times New Roman" w:hAnsi="Times New Roman" w:cs="Times New Roman"/>
          <w:b/>
          <w:bCs/>
          <w:sz w:val="24"/>
          <w:szCs w:val="24"/>
        </w:rPr>
      </w:pPr>
      <w:r>
        <w:rPr>
          <w:noProof/>
          <w:lang w:eastAsia="it-IT"/>
        </w:rPr>
        <w:drawing>
          <wp:inline distT="0" distB="0" distL="0" distR="0">
            <wp:extent cx="4940299" cy="3705225"/>
            <wp:effectExtent l="19050" t="0" r="0" b="0"/>
            <wp:docPr id="14" name="Immagine 14" descr="http://images.slideplayer.it/1/525737/slides/slide_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http://images.slideplayer.it/1/525737/slides/slide_1.jpg"/>
                    <pic:cNvPicPr>
                      <a:picLocks noChangeAspect="1" noChangeArrowheads="1"/>
                    </pic:cNvPicPr>
                  </pic:nvPicPr>
                  <pic:blipFill>
                    <a:blip r:embed="rId5" cstate="print"/>
                    <a:srcRect/>
                    <a:stretch>
                      <a:fillRect/>
                    </a:stretch>
                  </pic:blipFill>
                  <pic:spPr bwMode="auto">
                    <a:xfrm>
                      <a:off x="0" y="0"/>
                      <a:ext cx="4940299" cy="3705225"/>
                    </a:xfrm>
                    <a:prstGeom prst="rect">
                      <a:avLst/>
                    </a:prstGeom>
                    <a:noFill/>
                    <a:ln w="9525">
                      <a:noFill/>
                      <a:miter lim="800000"/>
                      <a:headEnd/>
                      <a:tailEnd/>
                    </a:ln>
                  </pic:spPr>
                </pic:pic>
              </a:graphicData>
            </a:graphic>
          </wp:inline>
        </w:drawing>
      </w:r>
    </w:p>
    <w:p w:rsidR="00311462" w:rsidRDefault="00311462" w:rsidP="00311462">
      <w:pPr>
        <w:tabs>
          <w:tab w:val="left" w:pos="9498"/>
        </w:tabs>
        <w:autoSpaceDE w:val="0"/>
        <w:autoSpaceDN w:val="0"/>
        <w:adjustRightInd w:val="0"/>
        <w:spacing w:after="0" w:line="240" w:lineRule="atLeast"/>
        <w:ind w:right="-1" w:firstLine="708"/>
        <w:jc w:val="center"/>
        <w:rPr>
          <w:rFonts w:ascii="Times New Roman" w:hAnsi="Times New Roman" w:cs="Times New Roman"/>
          <w:b/>
          <w:bCs/>
          <w:sz w:val="16"/>
          <w:szCs w:val="16"/>
        </w:rPr>
      </w:pPr>
    </w:p>
    <w:p w:rsidR="00311462" w:rsidRDefault="00311462" w:rsidP="00311462">
      <w:pPr>
        <w:tabs>
          <w:tab w:val="left" w:pos="9498"/>
        </w:tabs>
        <w:autoSpaceDE w:val="0"/>
        <w:autoSpaceDN w:val="0"/>
        <w:adjustRightInd w:val="0"/>
        <w:spacing w:after="0" w:line="240" w:lineRule="atLeast"/>
        <w:ind w:right="-1" w:firstLine="708"/>
        <w:jc w:val="both"/>
        <w:rPr>
          <w:rFonts w:ascii="Times New Roman" w:hAnsi="Times New Roman" w:cs="Times New Roman"/>
          <w:sz w:val="24"/>
          <w:szCs w:val="24"/>
        </w:rPr>
      </w:pPr>
      <w:r>
        <w:rPr>
          <w:rFonts w:ascii="Times New Roman" w:hAnsi="Times New Roman" w:cs="Times New Roman"/>
          <w:sz w:val="24"/>
          <w:szCs w:val="24"/>
        </w:rPr>
        <w:t>L’uscita degli Ebrei dall’Egitto è un fatto così importante nella storia della salvezza che invece di uscita si adopera in questo caso una parola solenne “esodo”.</w:t>
      </w:r>
    </w:p>
    <w:p w:rsidR="00311462" w:rsidRDefault="00311462" w:rsidP="00311462">
      <w:pPr>
        <w:tabs>
          <w:tab w:val="left" w:pos="9498"/>
        </w:tabs>
        <w:autoSpaceDE w:val="0"/>
        <w:autoSpaceDN w:val="0"/>
        <w:adjustRightInd w:val="0"/>
        <w:spacing w:after="0" w:line="240" w:lineRule="atLeast"/>
        <w:ind w:right="-1" w:firstLine="708"/>
        <w:jc w:val="both"/>
        <w:rPr>
          <w:rFonts w:ascii="Times New Roman" w:hAnsi="Times New Roman" w:cs="Times New Roman"/>
          <w:sz w:val="24"/>
          <w:szCs w:val="24"/>
        </w:rPr>
      </w:pPr>
      <w:r>
        <w:rPr>
          <w:rFonts w:ascii="Times New Roman" w:hAnsi="Times New Roman" w:cs="Times New Roman"/>
          <w:sz w:val="24"/>
          <w:szCs w:val="24"/>
        </w:rPr>
        <w:t>Gli Ebrei, infatti, in Egitto erano soggetti ad un popolo straniero, a un popolo – e questa è la cosa grave – che non conosceva il vero Dio, ma adorava gli idoli.</w:t>
      </w:r>
    </w:p>
    <w:p w:rsidR="002664D7" w:rsidRDefault="00311462" w:rsidP="00311462">
      <w:pPr>
        <w:tabs>
          <w:tab w:val="left" w:pos="9498"/>
        </w:tabs>
        <w:autoSpaceDE w:val="0"/>
        <w:autoSpaceDN w:val="0"/>
        <w:adjustRightInd w:val="0"/>
        <w:spacing w:after="0" w:line="240" w:lineRule="atLeast"/>
        <w:ind w:right="-1" w:firstLine="708"/>
        <w:jc w:val="both"/>
        <w:rPr>
          <w:rFonts w:ascii="Times New Roman" w:hAnsi="Times New Roman" w:cs="Times New Roman"/>
          <w:sz w:val="24"/>
          <w:szCs w:val="24"/>
        </w:rPr>
      </w:pPr>
      <w:r>
        <w:rPr>
          <w:rFonts w:ascii="Times New Roman" w:hAnsi="Times New Roman" w:cs="Times New Roman"/>
          <w:sz w:val="24"/>
          <w:szCs w:val="24"/>
        </w:rPr>
        <w:t>Se fossero rimasti in Egitto, gli Ebrei non avrebbero potuto conservare intatta la preziosa eredità che essi avevano ricevuto da Abramo, e Abramo aveva ricevuto da Dio stesso: la conoscenza del Dio unico, che ha fatto il cielo e la terra</w:t>
      </w:r>
    </w:p>
    <w:p w:rsidR="002664D7" w:rsidRDefault="002664D7" w:rsidP="00311462">
      <w:pPr>
        <w:tabs>
          <w:tab w:val="left" w:pos="9498"/>
        </w:tabs>
        <w:autoSpaceDE w:val="0"/>
        <w:autoSpaceDN w:val="0"/>
        <w:adjustRightInd w:val="0"/>
        <w:spacing w:after="0" w:line="240" w:lineRule="atLeast"/>
        <w:ind w:right="-1" w:firstLine="708"/>
        <w:jc w:val="both"/>
        <w:rPr>
          <w:rFonts w:ascii="Times New Roman" w:hAnsi="Times New Roman" w:cs="Times New Roman"/>
          <w:sz w:val="24"/>
          <w:szCs w:val="24"/>
        </w:rPr>
      </w:pPr>
      <w:r>
        <w:rPr>
          <w:rFonts w:ascii="Times New Roman" w:hAnsi="Times New Roman" w:cs="Times New Roman"/>
          <w:sz w:val="24"/>
          <w:szCs w:val="24"/>
        </w:rPr>
        <w:t>Iddio libera perciò il suo popolo ed affida a Mosè il compito di condurlo fuori dal luogo di schiavitù.</w:t>
      </w:r>
    </w:p>
    <w:p w:rsidR="002664D7" w:rsidRDefault="002664D7" w:rsidP="00311462">
      <w:pPr>
        <w:tabs>
          <w:tab w:val="left" w:pos="9498"/>
        </w:tabs>
        <w:autoSpaceDE w:val="0"/>
        <w:autoSpaceDN w:val="0"/>
        <w:adjustRightInd w:val="0"/>
        <w:spacing w:after="0" w:line="240" w:lineRule="atLeast"/>
        <w:ind w:right="-1" w:firstLine="708"/>
        <w:jc w:val="both"/>
        <w:rPr>
          <w:rFonts w:ascii="Times New Roman" w:hAnsi="Times New Roman" w:cs="Times New Roman"/>
          <w:sz w:val="24"/>
          <w:szCs w:val="24"/>
        </w:rPr>
      </w:pPr>
      <w:r>
        <w:rPr>
          <w:rFonts w:ascii="Times New Roman" w:hAnsi="Times New Roman" w:cs="Times New Roman"/>
          <w:sz w:val="24"/>
          <w:szCs w:val="24"/>
        </w:rPr>
        <w:t>Mosè è l’uomo del quale il Signore si serve per liberare il suo popolo; Mosè è l’uomo attraverso cui arriva la salvezza che il Signore opera per il suo popolo; Mosè è quindi il “mediatore” della salvezza di Dio.</w:t>
      </w:r>
    </w:p>
    <w:p w:rsidR="002664D7" w:rsidRDefault="002664D7" w:rsidP="00311462">
      <w:pPr>
        <w:tabs>
          <w:tab w:val="left" w:pos="9498"/>
        </w:tabs>
        <w:autoSpaceDE w:val="0"/>
        <w:autoSpaceDN w:val="0"/>
        <w:adjustRightInd w:val="0"/>
        <w:spacing w:after="0" w:line="240" w:lineRule="atLeast"/>
        <w:ind w:right="-1" w:firstLine="708"/>
        <w:jc w:val="both"/>
        <w:rPr>
          <w:rFonts w:ascii="Times New Roman" w:hAnsi="Times New Roman" w:cs="Times New Roman"/>
          <w:sz w:val="24"/>
          <w:szCs w:val="24"/>
        </w:rPr>
      </w:pPr>
      <w:r>
        <w:rPr>
          <w:rFonts w:ascii="Times New Roman" w:hAnsi="Times New Roman" w:cs="Times New Roman"/>
          <w:sz w:val="24"/>
          <w:szCs w:val="24"/>
        </w:rPr>
        <w:t>Gli Ebrei sono salvi quando, passate prodigiosamente le acque del Mar Rosso, si trovano sull’altra sponda del mare.</w:t>
      </w:r>
    </w:p>
    <w:p w:rsidR="002664D7" w:rsidRDefault="002664D7" w:rsidP="00311462">
      <w:pPr>
        <w:tabs>
          <w:tab w:val="left" w:pos="9498"/>
        </w:tabs>
        <w:autoSpaceDE w:val="0"/>
        <w:autoSpaceDN w:val="0"/>
        <w:adjustRightInd w:val="0"/>
        <w:spacing w:after="0" w:line="240" w:lineRule="atLeast"/>
        <w:ind w:right="-1" w:firstLine="708"/>
        <w:jc w:val="both"/>
        <w:rPr>
          <w:rFonts w:ascii="Times New Roman" w:hAnsi="Times New Roman" w:cs="Times New Roman"/>
          <w:sz w:val="24"/>
          <w:szCs w:val="24"/>
        </w:rPr>
      </w:pPr>
      <w:r>
        <w:rPr>
          <w:rFonts w:ascii="Times New Roman" w:hAnsi="Times New Roman" w:cs="Times New Roman"/>
          <w:sz w:val="24"/>
          <w:szCs w:val="24"/>
        </w:rPr>
        <w:t>Le acque del mare hanno sommerso gli Egiziani e hanno messo fra loro e gli Ebrei un ostacolo insormontabile. Israele non è più un popolo schiavo, è ormai per sempre il popolo libero di Dio, il popolo che può liberamente rendere culto a Dio.</w:t>
      </w:r>
    </w:p>
    <w:p w:rsidR="002664D7" w:rsidRDefault="002664D7" w:rsidP="00311462">
      <w:pPr>
        <w:tabs>
          <w:tab w:val="left" w:pos="9498"/>
        </w:tabs>
        <w:autoSpaceDE w:val="0"/>
        <w:autoSpaceDN w:val="0"/>
        <w:adjustRightInd w:val="0"/>
        <w:spacing w:after="0" w:line="240" w:lineRule="atLeast"/>
        <w:ind w:right="-1" w:firstLine="708"/>
        <w:jc w:val="both"/>
        <w:rPr>
          <w:rFonts w:ascii="Times New Roman" w:hAnsi="Times New Roman" w:cs="Times New Roman"/>
          <w:sz w:val="24"/>
          <w:szCs w:val="24"/>
        </w:rPr>
      </w:pPr>
      <w:r>
        <w:rPr>
          <w:rFonts w:ascii="Times New Roman" w:hAnsi="Times New Roman" w:cs="Times New Roman"/>
          <w:sz w:val="24"/>
          <w:szCs w:val="24"/>
        </w:rPr>
        <w:t xml:space="preserve">Quelle acque che sono state </w:t>
      </w:r>
      <w:proofErr w:type="spellStart"/>
      <w:r>
        <w:rPr>
          <w:rFonts w:ascii="Times New Roman" w:hAnsi="Times New Roman" w:cs="Times New Roman"/>
          <w:sz w:val="24"/>
          <w:szCs w:val="24"/>
        </w:rPr>
        <w:t>di</w:t>
      </w:r>
      <w:r w:rsidR="00545E42">
        <w:rPr>
          <w:rFonts w:ascii="Times New Roman" w:hAnsi="Times New Roman" w:cs="Times New Roman"/>
          <w:sz w:val="24"/>
          <w:szCs w:val="24"/>
        </w:rPr>
        <w:t>struggitrici</w:t>
      </w:r>
      <w:proofErr w:type="spellEnd"/>
      <w:r>
        <w:rPr>
          <w:rFonts w:ascii="Times New Roman" w:hAnsi="Times New Roman" w:cs="Times New Roman"/>
          <w:sz w:val="24"/>
          <w:szCs w:val="24"/>
        </w:rPr>
        <w:t xml:space="preserve"> per gli Egiziani, sono state acque di salvezza per gli Ebrei, e attraverso esse li ha guidati vittoriosamente Mosè.</w:t>
      </w:r>
    </w:p>
    <w:p w:rsidR="002664D7" w:rsidRDefault="002664D7" w:rsidP="00311462">
      <w:pPr>
        <w:tabs>
          <w:tab w:val="left" w:pos="9498"/>
        </w:tabs>
        <w:autoSpaceDE w:val="0"/>
        <w:autoSpaceDN w:val="0"/>
        <w:adjustRightInd w:val="0"/>
        <w:spacing w:after="0" w:line="240" w:lineRule="atLeast"/>
        <w:ind w:right="-1" w:firstLine="708"/>
        <w:jc w:val="both"/>
        <w:rPr>
          <w:rFonts w:ascii="Times New Roman" w:hAnsi="Times New Roman" w:cs="Times New Roman"/>
          <w:sz w:val="24"/>
          <w:szCs w:val="24"/>
        </w:rPr>
      </w:pPr>
      <w:r>
        <w:rPr>
          <w:rFonts w:ascii="Times New Roman" w:hAnsi="Times New Roman" w:cs="Times New Roman"/>
          <w:sz w:val="24"/>
          <w:szCs w:val="24"/>
        </w:rPr>
        <w:t>Quando la storia della salvezza arriverà al momento centrale, le acque del Battesimo libereranno i cristiani dalla schiavitù del peccato e faranno di essi il nuovo popolo di Dio.</w:t>
      </w:r>
    </w:p>
    <w:p w:rsidR="002664D7" w:rsidRDefault="002664D7" w:rsidP="00311462">
      <w:pPr>
        <w:tabs>
          <w:tab w:val="left" w:pos="9498"/>
        </w:tabs>
        <w:autoSpaceDE w:val="0"/>
        <w:autoSpaceDN w:val="0"/>
        <w:adjustRightInd w:val="0"/>
        <w:spacing w:after="0" w:line="240" w:lineRule="atLeast"/>
        <w:ind w:right="-1" w:firstLine="708"/>
        <w:jc w:val="both"/>
        <w:rPr>
          <w:rFonts w:ascii="Times New Roman" w:hAnsi="Times New Roman" w:cs="Times New Roman"/>
          <w:sz w:val="24"/>
          <w:szCs w:val="24"/>
        </w:rPr>
      </w:pPr>
      <w:r>
        <w:rPr>
          <w:rFonts w:ascii="Times New Roman" w:hAnsi="Times New Roman" w:cs="Times New Roman"/>
          <w:sz w:val="24"/>
          <w:szCs w:val="24"/>
        </w:rPr>
        <w:lastRenderedPageBreak/>
        <w:t>Attraverso le acque del Battesimo, è Gesù il nuovo Mediatore, che libera gli uomini.</w:t>
      </w:r>
    </w:p>
    <w:p w:rsidR="002664D7" w:rsidRDefault="002664D7" w:rsidP="00311462">
      <w:pPr>
        <w:tabs>
          <w:tab w:val="left" w:pos="9498"/>
        </w:tabs>
        <w:autoSpaceDE w:val="0"/>
        <w:autoSpaceDN w:val="0"/>
        <w:adjustRightInd w:val="0"/>
        <w:spacing w:after="0" w:line="240" w:lineRule="atLeast"/>
        <w:ind w:right="-1" w:firstLine="708"/>
        <w:jc w:val="both"/>
        <w:rPr>
          <w:rFonts w:ascii="Times New Roman" w:hAnsi="Times New Roman" w:cs="Times New Roman"/>
          <w:sz w:val="24"/>
          <w:szCs w:val="24"/>
        </w:rPr>
      </w:pPr>
    </w:p>
    <w:p w:rsidR="002664D7" w:rsidRDefault="002664D7" w:rsidP="00085F98">
      <w:pPr>
        <w:tabs>
          <w:tab w:val="left" w:pos="9498"/>
        </w:tabs>
        <w:autoSpaceDE w:val="0"/>
        <w:autoSpaceDN w:val="0"/>
        <w:adjustRightInd w:val="0"/>
        <w:spacing w:after="0" w:line="240" w:lineRule="atLeast"/>
        <w:ind w:right="-1"/>
        <w:jc w:val="center"/>
        <w:rPr>
          <w:rFonts w:ascii="Times New Roman" w:hAnsi="Times New Roman" w:cs="Times New Roman"/>
          <w:b/>
          <w:sz w:val="24"/>
          <w:szCs w:val="24"/>
        </w:rPr>
      </w:pPr>
      <w:r>
        <w:rPr>
          <w:rFonts w:ascii="Times New Roman" w:hAnsi="Times New Roman" w:cs="Times New Roman"/>
          <w:b/>
          <w:sz w:val="24"/>
          <w:szCs w:val="24"/>
        </w:rPr>
        <w:t>MOSE’ E LA LEGGE</w:t>
      </w:r>
    </w:p>
    <w:p w:rsidR="002664D7" w:rsidRDefault="002664D7" w:rsidP="002664D7">
      <w:pPr>
        <w:tabs>
          <w:tab w:val="left" w:pos="9498"/>
        </w:tabs>
        <w:autoSpaceDE w:val="0"/>
        <w:autoSpaceDN w:val="0"/>
        <w:adjustRightInd w:val="0"/>
        <w:spacing w:after="0" w:line="240" w:lineRule="atLeast"/>
        <w:ind w:right="-1" w:firstLine="708"/>
        <w:jc w:val="center"/>
        <w:rPr>
          <w:rFonts w:ascii="Times New Roman" w:hAnsi="Times New Roman" w:cs="Times New Roman"/>
          <w:b/>
          <w:sz w:val="24"/>
          <w:szCs w:val="24"/>
        </w:rPr>
      </w:pPr>
    </w:p>
    <w:p w:rsidR="002664D7" w:rsidRDefault="00085F98" w:rsidP="002664D7">
      <w:pPr>
        <w:tabs>
          <w:tab w:val="left" w:pos="9498"/>
        </w:tabs>
        <w:autoSpaceDE w:val="0"/>
        <w:autoSpaceDN w:val="0"/>
        <w:adjustRightInd w:val="0"/>
        <w:spacing w:after="0" w:line="240" w:lineRule="atLeast"/>
        <w:ind w:right="-1" w:firstLine="708"/>
        <w:jc w:val="both"/>
        <w:rPr>
          <w:rFonts w:ascii="Times New Roman" w:hAnsi="Times New Roman" w:cs="Times New Roman"/>
          <w:sz w:val="24"/>
          <w:szCs w:val="24"/>
        </w:rPr>
      </w:pPr>
      <w:r w:rsidRPr="00085F98">
        <w:rPr>
          <w:rFonts w:ascii="Times New Roman" w:hAnsi="Times New Roman" w:cs="Times New Roman"/>
          <w:sz w:val="24"/>
          <w:szCs w:val="24"/>
        </w:rPr>
        <w:t>Il popolo ebreo uscito dall’Egitto, è ormai un popolo libero. Ma gli Ebrei nel primo periodo delle loro peregrinazioni nel deserto, attendevano ancora un più grande dono di Dio</w:t>
      </w:r>
      <w:r>
        <w:rPr>
          <w:rFonts w:ascii="Times New Roman" w:hAnsi="Times New Roman" w:cs="Times New Roman"/>
          <w:sz w:val="24"/>
          <w:szCs w:val="24"/>
        </w:rPr>
        <w:t>: la Legge.</w:t>
      </w:r>
    </w:p>
    <w:p w:rsidR="00085F98" w:rsidRDefault="00085F98" w:rsidP="002664D7">
      <w:pPr>
        <w:tabs>
          <w:tab w:val="left" w:pos="9498"/>
        </w:tabs>
        <w:autoSpaceDE w:val="0"/>
        <w:autoSpaceDN w:val="0"/>
        <w:adjustRightInd w:val="0"/>
        <w:spacing w:after="0" w:line="240" w:lineRule="atLeast"/>
        <w:ind w:right="-1" w:firstLine="708"/>
        <w:jc w:val="both"/>
        <w:rPr>
          <w:rFonts w:ascii="Times New Roman" w:hAnsi="Times New Roman" w:cs="Times New Roman"/>
          <w:sz w:val="24"/>
          <w:szCs w:val="24"/>
        </w:rPr>
      </w:pPr>
      <w:r>
        <w:rPr>
          <w:rFonts w:ascii="Times New Roman" w:hAnsi="Times New Roman" w:cs="Times New Roman"/>
          <w:sz w:val="24"/>
          <w:szCs w:val="24"/>
        </w:rPr>
        <w:t>La Legge è l’espressione della volontà del Signore, ed Egli la dà al suo popolo perché sia lampada sul suo sentiero e luce sul suo cammino.</w:t>
      </w:r>
    </w:p>
    <w:p w:rsidR="00085F98" w:rsidRDefault="00085F98" w:rsidP="002664D7">
      <w:pPr>
        <w:tabs>
          <w:tab w:val="left" w:pos="9498"/>
        </w:tabs>
        <w:autoSpaceDE w:val="0"/>
        <w:autoSpaceDN w:val="0"/>
        <w:adjustRightInd w:val="0"/>
        <w:spacing w:after="0" w:line="240" w:lineRule="atLeast"/>
        <w:ind w:right="-1" w:firstLine="708"/>
        <w:jc w:val="both"/>
        <w:rPr>
          <w:rFonts w:ascii="Times New Roman" w:hAnsi="Times New Roman" w:cs="Times New Roman"/>
          <w:sz w:val="24"/>
          <w:szCs w:val="24"/>
        </w:rPr>
      </w:pPr>
      <w:r>
        <w:rPr>
          <w:rFonts w:ascii="Times New Roman" w:hAnsi="Times New Roman" w:cs="Times New Roman"/>
          <w:sz w:val="24"/>
          <w:szCs w:val="24"/>
        </w:rPr>
        <w:t>Come si potrebbe camminare se la luce non ci permettesse di vedere la via da percorrere? Come avrebbero gli Ebrei, potuto conoscere la via dell’obbedienza al Signore, se non avessero avuto la Legge?</w:t>
      </w:r>
    </w:p>
    <w:p w:rsidR="00085F98" w:rsidRDefault="00085F98" w:rsidP="002664D7">
      <w:pPr>
        <w:tabs>
          <w:tab w:val="left" w:pos="9498"/>
        </w:tabs>
        <w:autoSpaceDE w:val="0"/>
        <w:autoSpaceDN w:val="0"/>
        <w:adjustRightInd w:val="0"/>
        <w:spacing w:after="0" w:line="240" w:lineRule="atLeast"/>
        <w:ind w:right="-1" w:firstLine="708"/>
        <w:jc w:val="both"/>
        <w:rPr>
          <w:rFonts w:ascii="Times New Roman" w:hAnsi="Times New Roman" w:cs="Times New Roman"/>
          <w:sz w:val="24"/>
          <w:szCs w:val="24"/>
        </w:rPr>
      </w:pPr>
      <w:r>
        <w:rPr>
          <w:rFonts w:ascii="Times New Roman" w:hAnsi="Times New Roman" w:cs="Times New Roman"/>
          <w:sz w:val="24"/>
          <w:szCs w:val="24"/>
        </w:rPr>
        <w:t>Ricevuta la Legge al Monte Sinai, gli Ebrei conoscono ormai tutte le regole che tutti dovranno seguire. La legge diventa ciò che unisce gli Ebrei fra loro, al centro della vita di Israele.</w:t>
      </w:r>
    </w:p>
    <w:p w:rsidR="00085F98" w:rsidRDefault="00085F98" w:rsidP="002664D7">
      <w:pPr>
        <w:tabs>
          <w:tab w:val="left" w:pos="9498"/>
        </w:tabs>
        <w:autoSpaceDE w:val="0"/>
        <w:autoSpaceDN w:val="0"/>
        <w:adjustRightInd w:val="0"/>
        <w:spacing w:after="0" w:line="240" w:lineRule="atLeast"/>
        <w:ind w:right="-1" w:firstLine="708"/>
        <w:jc w:val="both"/>
        <w:rPr>
          <w:rFonts w:ascii="Times New Roman" w:hAnsi="Times New Roman" w:cs="Times New Roman"/>
          <w:sz w:val="24"/>
          <w:szCs w:val="24"/>
        </w:rPr>
      </w:pPr>
      <w:r>
        <w:rPr>
          <w:rFonts w:ascii="Times New Roman" w:hAnsi="Times New Roman" w:cs="Times New Roman"/>
          <w:sz w:val="24"/>
          <w:szCs w:val="24"/>
        </w:rPr>
        <w:t>Mosè è stato il mediatore della salvezza al momento dell’esodo dall’Egitto; quando il Signore vuol far dono della Legge, la comunica a Mosè, perc</w:t>
      </w:r>
      <w:r w:rsidR="00545E42">
        <w:rPr>
          <w:rFonts w:ascii="Times New Roman" w:hAnsi="Times New Roman" w:cs="Times New Roman"/>
          <w:sz w:val="24"/>
          <w:szCs w:val="24"/>
        </w:rPr>
        <w:t>h</w:t>
      </w:r>
      <w:r>
        <w:rPr>
          <w:rFonts w:ascii="Times New Roman" w:hAnsi="Times New Roman" w:cs="Times New Roman"/>
          <w:sz w:val="24"/>
          <w:szCs w:val="24"/>
        </w:rPr>
        <w:t>é egli, a sua volta, la trasmetta al popolo. Mosè è quindi il mediatore del dono della Legge.</w:t>
      </w:r>
    </w:p>
    <w:p w:rsidR="00085F98" w:rsidRDefault="00085F98" w:rsidP="002664D7">
      <w:pPr>
        <w:tabs>
          <w:tab w:val="left" w:pos="9498"/>
        </w:tabs>
        <w:autoSpaceDE w:val="0"/>
        <w:autoSpaceDN w:val="0"/>
        <w:adjustRightInd w:val="0"/>
        <w:spacing w:after="0" w:line="240" w:lineRule="atLeast"/>
        <w:ind w:right="-1" w:firstLine="708"/>
        <w:jc w:val="both"/>
        <w:rPr>
          <w:rFonts w:ascii="Times New Roman" w:hAnsi="Times New Roman" w:cs="Times New Roman"/>
          <w:sz w:val="24"/>
          <w:szCs w:val="24"/>
        </w:rPr>
      </w:pPr>
      <w:r>
        <w:rPr>
          <w:rFonts w:ascii="Times New Roman" w:hAnsi="Times New Roman" w:cs="Times New Roman"/>
          <w:sz w:val="24"/>
          <w:szCs w:val="24"/>
        </w:rPr>
        <w:t>Quando la storia della salvezza arriva al suo momento centrale, chi riunirà in se stesso il nuovo Israele, la Chiesa, sarà Gesù stesso.</w:t>
      </w:r>
    </w:p>
    <w:p w:rsidR="00085F98" w:rsidRDefault="00085F98" w:rsidP="002664D7">
      <w:pPr>
        <w:tabs>
          <w:tab w:val="left" w:pos="9498"/>
        </w:tabs>
        <w:autoSpaceDE w:val="0"/>
        <w:autoSpaceDN w:val="0"/>
        <w:adjustRightInd w:val="0"/>
        <w:spacing w:after="0" w:line="240" w:lineRule="atLeast"/>
        <w:ind w:right="-1" w:firstLine="708"/>
        <w:jc w:val="both"/>
        <w:rPr>
          <w:rFonts w:ascii="Times New Roman" w:hAnsi="Times New Roman" w:cs="Times New Roman"/>
          <w:sz w:val="24"/>
          <w:szCs w:val="24"/>
        </w:rPr>
      </w:pPr>
      <w:r>
        <w:rPr>
          <w:rFonts w:ascii="Times New Roman" w:hAnsi="Times New Roman" w:cs="Times New Roman"/>
          <w:sz w:val="24"/>
          <w:szCs w:val="24"/>
        </w:rPr>
        <w:t>Gesù chiarirà la strada ad ogni uomo e a</w:t>
      </w:r>
      <w:r w:rsidR="00EF3514">
        <w:rPr>
          <w:rFonts w:ascii="Times New Roman" w:hAnsi="Times New Roman" w:cs="Times New Roman"/>
          <w:sz w:val="24"/>
          <w:szCs w:val="24"/>
        </w:rPr>
        <w:t xml:space="preserve">iuterà </w:t>
      </w:r>
      <w:r>
        <w:rPr>
          <w:rFonts w:ascii="Times New Roman" w:hAnsi="Times New Roman" w:cs="Times New Roman"/>
          <w:sz w:val="24"/>
          <w:szCs w:val="24"/>
        </w:rPr>
        <w:t>Egli stesso ogni uomo a percorrere la strada che conduce a Dio.</w:t>
      </w:r>
    </w:p>
    <w:p w:rsidR="00EF3514" w:rsidRDefault="00EF3514" w:rsidP="002664D7">
      <w:pPr>
        <w:tabs>
          <w:tab w:val="left" w:pos="9498"/>
        </w:tabs>
        <w:autoSpaceDE w:val="0"/>
        <w:autoSpaceDN w:val="0"/>
        <w:adjustRightInd w:val="0"/>
        <w:spacing w:after="0" w:line="240" w:lineRule="atLeast"/>
        <w:ind w:right="-1" w:firstLine="708"/>
        <w:jc w:val="both"/>
        <w:rPr>
          <w:rFonts w:ascii="Times New Roman" w:hAnsi="Times New Roman" w:cs="Times New Roman"/>
          <w:sz w:val="24"/>
          <w:szCs w:val="24"/>
        </w:rPr>
      </w:pPr>
    </w:p>
    <w:p w:rsidR="00EF3514" w:rsidRDefault="00EF3514" w:rsidP="00EF3514">
      <w:pPr>
        <w:tabs>
          <w:tab w:val="left" w:pos="9498"/>
        </w:tabs>
        <w:autoSpaceDE w:val="0"/>
        <w:autoSpaceDN w:val="0"/>
        <w:adjustRightInd w:val="0"/>
        <w:spacing w:after="0" w:line="240" w:lineRule="atLeast"/>
        <w:ind w:right="-1"/>
        <w:jc w:val="center"/>
        <w:rPr>
          <w:rFonts w:ascii="Times New Roman" w:hAnsi="Times New Roman" w:cs="Times New Roman"/>
          <w:b/>
          <w:sz w:val="24"/>
          <w:szCs w:val="24"/>
        </w:rPr>
      </w:pPr>
      <w:r>
        <w:rPr>
          <w:rFonts w:ascii="Times New Roman" w:hAnsi="Times New Roman" w:cs="Times New Roman"/>
          <w:b/>
          <w:sz w:val="24"/>
          <w:szCs w:val="24"/>
        </w:rPr>
        <w:t>MOSE’ E IL PATTO</w:t>
      </w:r>
    </w:p>
    <w:p w:rsidR="00EF3514" w:rsidRDefault="00EF3514" w:rsidP="00EF3514">
      <w:pPr>
        <w:tabs>
          <w:tab w:val="left" w:pos="9498"/>
        </w:tabs>
        <w:autoSpaceDE w:val="0"/>
        <w:autoSpaceDN w:val="0"/>
        <w:adjustRightInd w:val="0"/>
        <w:spacing w:after="0" w:line="240" w:lineRule="atLeast"/>
        <w:ind w:right="-1"/>
        <w:jc w:val="center"/>
        <w:rPr>
          <w:rFonts w:ascii="Times New Roman" w:hAnsi="Times New Roman" w:cs="Times New Roman"/>
          <w:b/>
          <w:sz w:val="24"/>
          <w:szCs w:val="24"/>
        </w:rPr>
      </w:pPr>
    </w:p>
    <w:p w:rsidR="00EF3514" w:rsidRDefault="00EF3514" w:rsidP="00EF3514">
      <w:pPr>
        <w:tabs>
          <w:tab w:val="left" w:pos="9498"/>
        </w:tabs>
        <w:autoSpaceDE w:val="0"/>
        <w:autoSpaceDN w:val="0"/>
        <w:adjustRightInd w:val="0"/>
        <w:spacing w:after="0" w:line="240" w:lineRule="atLeast"/>
        <w:ind w:right="-1" w:firstLine="709"/>
        <w:jc w:val="both"/>
        <w:rPr>
          <w:rFonts w:ascii="Times New Roman" w:hAnsi="Times New Roman" w:cs="Times New Roman"/>
          <w:sz w:val="24"/>
          <w:szCs w:val="24"/>
        </w:rPr>
      </w:pPr>
      <w:r w:rsidRPr="00EF3514">
        <w:rPr>
          <w:rFonts w:ascii="Times New Roman" w:hAnsi="Times New Roman" w:cs="Times New Roman"/>
          <w:sz w:val="24"/>
          <w:szCs w:val="24"/>
        </w:rPr>
        <w:t>Israele riceve dal Signore il dono della Legge; da parte sua il popolo prende un impegno</w:t>
      </w:r>
      <w:r>
        <w:rPr>
          <w:rFonts w:ascii="Times New Roman" w:hAnsi="Times New Roman" w:cs="Times New Roman"/>
          <w:sz w:val="24"/>
          <w:szCs w:val="24"/>
        </w:rPr>
        <w:t xml:space="preserve"> davanti a Dio: “Tutto ciò che il Signore ha detto, noi lo faremo”.</w:t>
      </w:r>
    </w:p>
    <w:p w:rsidR="00EF3514" w:rsidRDefault="00EF3514" w:rsidP="00EF3514">
      <w:pPr>
        <w:tabs>
          <w:tab w:val="left" w:pos="9498"/>
        </w:tabs>
        <w:autoSpaceDE w:val="0"/>
        <w:autoSpaceDN w:val="0"/>
        <w:adjustRightInd w:val="0"/>
        <w:spacing w:after="0" w:line="240" w:lineRule="atLeast"/>
        <w:ind w:right="-1" w:firstLine="709"/>
        <w:jc w:val="both"/>
        <w:rPr>
          <w:rFonts w:ascii="Times New Roman" w:hAnsi="Times New Roman" w:cs="Times New Roman"/>
          <w:sz w:val="24"/>
          <w:szCs w:val="24"/>
        </w:rPr>
      </w:pPr>
      <w:r>
        <w:rPr>
          <w:rFonts w:ascii="Times New Roman" w:hAnsi="Times New Roman" w:cs="Times New Roman"/>
          <w:sz w:val="24"/>
          <w:szCs w:val="24"/>
        </w:rPr>
        <w:t>Il dono della Legge da parte di Dio è il primo elemento del Patto, che il Signore stringe con Israele al momento dell’Esodo.</w:t>
      </w:r>
    </w:p>
    <w:p w:rsidR="00EF3514" w:rsidRDefault="00EF3514" w:rsidP="00EF3514">
      <w:pPr>
        <w:tabs>
          <w:tab w:val="left" w:pos="9498"/>
        </w:tabs>
        <w:autoSpaceDE w:val="0"/>
        <w:autoSpaceDN w:val="0"/>
        <w:adjustRightInd w:val="0"/>
        <w:spacing w:after="0" w:line="240" w:lineRule="atLeast"/>
        <w:ind w:right="-1" w:firstLine="709"/>
        <w:jc w:val="both"/>
        <w:rPr>
          <w:rFonts w:ascii="Times New Roman" w:hAnsi="Times New Roman" w:cs="Times New Roman"/>
          <w:sz w:val="24"/>
          <w:szCs w:val="24"/>
        </w:rPr>
      </w:pPr>
      <w:r>
        <w:rPr>
          <w:rFonts w:ascii="Times New Roman" w:hAnsi="Times New Roman" w:cs="Times New Roman"/>
          <w:sz w:val="24"/>
          <w:szCs w:val="24"/>
        </w:rPr>
        <w:t>L’obbedienza che Israele promette è la sua risposta al dono di Dio; è il secondo elemento del Patto.</w:t>
      </w:r>
    </w:p>
    <w:p w:rsidR="00EF3514" w:rsidRDefault="00EF3514" w:rsidP="00EF3514">
      <w:pPr>
        <w:tabs>
          <w:tab w:val="left" w:pos="9498"/>
        </w:tabs>
        <w:autoSpaceDE w:val="0"/>
        <w:autoSpaceDN w:val="0"/>
        <w:adjustRightInd w:val="0"/>
        <w:spacing w:after="0" w:line="240" w:lineRule="atLeast"/>
        <w:ind w:right="-1" w:firstLine="709"/>
        <w:jc w:val="both"/>
        <w:rPr>
          <w:rFonts w:ascii="Times New Roman" w:hAnsi="Times New Roman" w:cs="Times New Roman"/>
          <w:sz w:val="24"/>
          <w:szCs w:val="24"/>
        </w:rPr>
      </w:pPr>
      <w:r>
        <w:rPr>
          <w:rFonts w:ascii="Times New Roman" w:hAnsi="Times New Roman" w:cs="Times New Roman"/>
          <w:sz w:val="24"/>
          <w:szCs w:val="24"/>
        </w:rPr>
        <w:t>Il Patto viene ratificato in forma solenne, per mezzo del sangue di un sacrificio: Mosè prese il sangue del sacrificio e ne versò metà sull’altare, per sacrificarlo a Dio e con l’altra metà asperse il popolo. Quel sangue sparso doveva unire fra loro, indissolubilmente, i due contraenti del Patto: il Signore e il popolo.</w:t>
      </w:r>
    </w:p>
    <w:p w:rsidR="00EF3514" w:rsidRDefault="00EF3514" w:rsidP="00EF3514">
      <w:pPr>
        <w:tabs>
          <w:tab w:val="left" w:pos="9498"/>
        </w:tabs>
        <w:autoSpaceDE w:val="0"/>
        <w:autoSpaceDN w:val="0"/>
        <w:adjustRightInd w:val="0"/>
        <w:spacing w:after="0" w:line="240" w:lineRule="atLeast"/>
        <w:ind w:right="-1" w:firstLine="709"/>
        <w:jc w:val="both"/>
        <w:rPr>
          <w:rFonts w:ascii="Times New Roman" w:hAnsi="Times New Roman" w:cs="Times New Roman"/>
          <w:sz w:val="24"/>
          <w:szCs w:val="24"/>
        </w:rPr>
      </w:pPr>
      <w:r>
        <w:rPr>
          <w:rFonts w:ascii="Times New Roman" w:hAnsi="Times New Roman" w:cs="Times New Roman"/>
          <w:sz w:val="24"/>
          <w:szCs w:val="24"/>
        </w:rPr>
        <w:t>Quando la storia della salvezza arriverà al suo momento centrale, il Mediatore dell’unione tra Dio e gli uomini sarà Gesù Cristo. Egli stringerà il nuovo Patto con il sangue del suo sacrificio purissimo, offerto al Padre.</w:t>
      </w:r>
    </w:p>
    <w:p w:rsidR="00545E42" w:rsidRDefault="00545E42" w:rsidP="00EF3514">
      <w:pPr>
        <w:tabs>
          <w:tab w:val="left" w:pos="9498"/>
        </w:tabs>
        <w:autoSpaceDE w:val="0"/>
        <w:autoSpaceDN w:val="0"/>
        <w:adjustRightInd w:val="0"/>
        <w:spacing w:after="0" w:line="240" w:lineRule="atLeast"/>
        <w:ind w:right="-1"/>
        <w:jc w:val="center"/>
        <w:rPr>
          <w:rFonts w:ascii="Times New Roman" w:hAnsi="Times New Roman" w:cs="Times New Roman"/>
          <w:b/>
          <w:sz w:val="24"/>
          <w:szCs w:val="24"/>
        </w:rPr>
      </w:pPr>
    </w:p>
    <w:p w:rsidR="00EF3514" w:rsidRDefault="00EF3514" w:rsidP="00EF3514">
      <w:pPr>
        <w:tabs>
          <w:tab w:val="left" w:pos="9498"/>
        </w:tabs>
        <w:autoSpaceDE w:val="0"/>
        <w:autoSpaceDN w:val="0"/>
        <w:adjustRightInd w:val="0"/>
        <w:spacing w:after="0" w:line="240" w:lineRule="atLeast"/>
        <w:ind w:right="-1"/>
        <w:jc w:val="center"/>
        <w:rPr>
          <w:rFonts w:ascii="Times New Roman" w:hAnsi="Times New Roman" w:cs="Times New Roman"/>
          <w:b/>
          <w:sz w:val="24"/>
          <w:szCs w:val="24"/>
        </w:rPr>
      </w:pPr>
      <w:r>
        <w:rPr>
          <w:rFonts w:ascii="Times New Roman" w:hAnsi="Times New Roman" w:cs="Times New Roman"/>
          <w:b/>
          <w:sz w:val="24"/>
          <w:szCs w:val="24"/>
        </w:rPr>
        <w:t>INDICE</w:t>
      </w:r>
    </w:p>
    <w:p w:rsidR="00545E42" w:rsidRDefault="00545E42" w:rsidP="00EF3514">
      <w:pPr>
        <w:tabs>
          <w:tab w:val="left" w:pos="9498"/>
        </w:tabs>
        <w:autoSpaceDE w:val="0"/>
        <w:autoSpaceDN w:val="0"/>
        <w:adjustRightInd w:val="0"/>
        <w:spacing w:after="0" w:line="240" w:lineRule="atLeast"/>
        <w:ind w:right="-1"/>
        <w:jc w:val="center"/>
        <w:rPr>
          <w:rFonts w:ascii="Times New Roman" w:hAnsi="Times New Roman" w:cs="Times New Roman"/>
          <w:b/>
          <w:sz w:val="24"/>
          <w:szCs w:val="24"/>
        </w:rPr>
      </w:pPr>
    </w:p>
    <w:p w:rsidR="00EF3514" w:rsidRDefault="00EF3514" w:rsidP="00EF3514">
      <w:pPr>
        <w:tabs>
          <w:tab w:val="left" w:pos="9498"/>
        </w:tabs>
        <w:autoSpaceDE w:val="0"/>
        <w:autoSpaceDN w:val="0"/>
        <w:adjustRightInd w:val="0"/>
        <w:spacing w:after="0" w:line="240" w:lineRule="atLeast"/>
        <w:ind w:right="-1"/>
        <w:jc w:val="center"/>
        <w:rPr>
          <w:rFonts w:ascii="Times New Roman" w:hAnsi="Times New Roman" w:cs="Times New Roman"/>
          <w:b/>
          <w:sz w:val="24"/>
          <w:szCs w:val="24"/>
        </w:rPr>
      </w:pPr>
      <w:r>
        <w:rPr>
          <w:rFonts w:ascii="Times New Roman" w:hAnsi="Times New Roman" w:cs="Times New Roman"/>
          <w:b/>
          <w:sz w:val="24"/>
          <w:szCs w:val="24"/>
        </w:rPr>
        <w:t>ISRAELE IN EGITTO E LA LIBERAZIONE D’ISRAELE</w:t>
      </w:r>
    </w:p>
    <w:p w:rsidR="00545E42" w:rsidRDefault="00545E42" w:rsidP="00EF3514">
      <w:pPr>
        <w:tabs>
          <w:tab w:val="left" w:pos="9498"/>
        </w:tabs>
        <w:autoSpaceDE w:val="0"/>
        <w:autoSpaceDN w:val="0"/>
        <w:adjustRightInd w:val="0"/>
        <w:spacing w:after="0" w:line="240" w:lineRule="atLeast"/>
        <w:ind w:right="-1"/>
        <w:jc w:val="center"/>
        <w:rPr>
          <w:rFonts w:ascii="Times New Roman" w:hAnsi="Times New Roman" w:cs="Times New Roman"/>
          <w:b/>
          <w:sz w:val="24"/>
          <w:szCs w:val="24"/>
        </w:rPr>
      </w:pPr>
    </w:p>
    <w:p w:rsidR="00EF3514" w:rsidRDefault="00EF3514" w:rsidP="00EF3514">
      <w:pPr>
        <w:pStyle w:val="Paragrafoelenco"/>
        <w:numPr>
          <w:ilvl w:val="0"/>
          <w:numId w:val="1"/>
        </w:numPr>
        <w:tabs>
          <w:tab w:val="left" w:pos="9498"/>
        </w:tabs>
        <w:autoSpaceDE w:val="0"/>
        <w:autoSpaceDN w:val="0"/>
        <w:adjustRightInd w:val="0"/>
        <w:spacing w:after="0" w:line="240" w:lineRule="atLeast"/>
        <w:ind w:left="426" w:right="-1" w:hanging="426"/>
        <w:rPr>
          <w:rFonts w:ascii="Times New Roman" w:hAnsi="Times New Roman" w:cs="Times New Roman"/>
          <w:sz w:val="24"/>
          <w:szCs w:val="24"/>
        </w:rPr>
      </w:pPr>
      <w:r>
        <w:rPr>
          <w:rFonts w:ascii="Times New Roman" w:hAnsi="Times New Roman" w:cs="Times New Roman"/>
          <w:sz w:val="24"/>
          <w:szCs w:val="24"/>
        </w:rPr>
        <w:t>La persecuzione degli Ebrei</w:t>
      </w:r>
      <w:r w:rsidR="00545E42">
        <w:rPr>
          <w:rFonts w:ascii="Times New Roman" w:hAnsi="Times New Roman" w:cs="Times New Roman"/>
          <w:sz w:val="24"/>
          <w:szCs w:val="24"/>
        </w:rPr>
        <w:t xml:space="preserve">. La nascita di </w:t>
      </w:r>
      <w:proofErr w:type="spellStart"/>
      <w:r w:rsidR="00545E42">
        <w:rPr>
          <w:rFonts w:ascii="Times New Roman" w:hAnsi="Times New Roman" w:cs="Times New Roman"/>
          <w:sz w:val="24"/>
          <w:szCs w:val="24"/>
        </w:rPr>
        <w:t>Mosé</w:t>
      </w:r>
      <w:proofErr w:type="spellEnd"/>
    </w:p>
    <w:p w:rsidR="00545E42" w:rsidRDefault="00545E42" w:rsidP="00EF3514">
      <w:pPr>
        <w:pStyle w:val="Paragrafoelenco"/>
        <w:numPr>
          <w:ilvl w:val="0"/>
          <w:numId w:val="1"/>
        </w:numPr>
        <w:tabs>
          <w:tab w:val="left" w:pos="9498"/>
        </w:tabs>
        <w:autoSpaceDE w:val="0"/>
        <w:autoSpaceDN w:val="0"/>
        <w:adjustRightInd w:val="0"/>
        <w:spacing w:after="0" w:line="240" w:lineRule="atLeast"/>
        <w:ind w:left="426" w:right="-1" w:hanging="426"/>
        <w:rPr>
          <w:rFonts w:ascii="Times New Roman" w:hAnsi="Times New Roman" w:cs="Times New Roman"/>
          <w:sz w:val="24"/>
          <w:szCs w:val="24"/>
        </w:rPr>
      </w:pPr>
      <w:r>
        <w:rPr>
          <w:rFonts w:ascii="Times New Roman" w:hAnsi="Times New Roman" w:cs="Times New Roman"/>
          <w:sz w:val="24"/>
          <w:szCs w:val="24"/>
        </w:rPr>
        <w:t>La fuga di Mosè. Il grido di Israele e la vocazione di Mosè</w:t>
      </w:r>
    </w:p>
    <w:p w:rsidR="00545E42" w:rsidRDefault="00545E42" w:rsidP="00EF3514">
      <w:pPr>
        <w:pStyle w:val="Paragrafoelenco"/>
        <w:numPr>
          <w:ilvl w:val="0"/>
          <w:numId w:val="1"/>
        </w:numPr>
        <w:tabs>
          <w:tab w:val="left" w:pos="9498"/>
        </w:tabs>
        <w:autoSpaceDE w:val="0"/>
        <w:autoSpaceDN w:val="0"/>
        <w:adjustRightInd w:val="0"/>
        <w:spacing w:after="0" w:line="240" w:lineRule="atLeast"/>
        <w:ind w:left="426" w:right="-1" w:hanging="426"/>
        <w:rPr>
          <w:rFonts w:ascii="Times New Roman" w:hAnsi="Times New Roman" w:cs="Times New Roman"/>
          <w:sz w:val="24"/>
          <w:szCs w:val="24"/>
        </w:rPr>
      </w:pPr>
      <w:r>
        <w:rPr>
          <w:rFonts w:ascii="Times New Roman" w:hAnsi="Times New Roman" w:cs="Times New Roman"/>
          <w:sz w:val="24"/>
          <w:szCs w:val="24"/>
        </w:rPr>
        <w:t>Le piaghe d’Egitto. L’angelo sterminatore e la vocazione di Mosè</w:t>
      </w:r>
    </w:p>
    <w:p w:rsidR="00545E42" w:rsidRDefault="00545E42" w:rsidP="00EF3514">
      <w:pPr>
        <w:pStyle w:val="Paragrafoelenco"/>
        <w:numPr>
          <w:ilvl w:val="0"/>
          <w:numId w:val="1"/>
        </w:numPr>
        <w:tabs>
          <w:tab w:val="left" w:pos="9498"/>
        </w:tabs>
        <w:autoSpaceDE w:val="0"/>
        <w:autoSpaceDN w:val="0"/>
        <w:adjustRightInd w:val="0"/>
        <w:spacing w:after="0" w:line="240" w:lineRule="atLeast"/>
        <w:ind w:left="426" w:right="-1" w:hanging="426"/>
        <w:rPr>
          <w:rFonts w:ascii="Times New Roman" w:hAnsi="Times New Roman" w:cs="Times New Roman"/>
          <w:sz w:val="24"/>
          <w:szCs w:val="24"/>
        </w:rPr>
      </w:pPr>
      <w:r>
        <w:rPr>
          <w:rFonts w:ascii="Times New Roman" w:hAnsi="Times New Roman" w:cs="Times New Roman"/>
          <w:sz w:val="24"/>
          <w:szCs w:val="24"/>
        </w:rPr>
        <w:t xml:space="preserve">Il passaggio del Mar Rosso. Il cantico di </w:t>
      </w:r>
      <w:proofErr w:type="spellStart"/>
      <w:r>
        <w:rPr>
          <w:rFonts w:ascii="Times New Roman" w:hAnsi="Times New Roman" w:cs="Times New Roman"/>
          <w:sz w:val="24"/>
          <w:szCs w:val="24"/>
        </w:rPr>
        <w:t>Mosé</w:t>
      </w:r>
      <w:proofErr w:type="spellEnd"/>
    </w:p>
    <w:p w:rsidR="00545E42" w:rsidRDefault="00545E42" w:rsidP="00545E42">
      <w:pPr>
        <w:tabs>
          <w:tab w:val="left" w:pos="9498"/>
        </w:tabs>
        <w:autoSpaceDE w:val="0"/>
        <w:autoSpaceDN w:val="0"/>
        <w:adjustRightInd w:val="0"/>
        <w:spacing w:after="0" w:line="240" w:lineRule="atLeast"/>
        <w:ind w:right="-1"/>
        <w:jc w:val="center"/>
        <w:rPr>
          <w:rFonts w:ascii="Times New Roman" w:hAnsi="Times New Roman" w:cs="Times New Roman"/>
          <w:b/>
          <w:sz w:val="24"/>
          <w:szCs w:val="24"/>
        </w:rPr>
      </w:pPr>
    </w:p>
    <w:p w:rsidR="00545E42" w:rsidRDefault="00545E42" w:rsidP="00545E42">
      <w:pPr>
        <w:tabs>
          <w:tab w:val="left" w:pos="9498"/>
        </w:tabs>
        <w:autoSpaceDE w:val="0"/>
        <w:autoSpaceDN w:val="0"/>
        <w:adjustRightInd w:val="0"/>
        <w:spacing w:after="0" w:line="240" w:lineRule="atLeast"/>
        <w:ind w:right="-1"/>
        <w:jc w:val="center"/>
        <w:rPr>
          <w:rFonts w:ascii="Times New Roman" w:hAnsi="Times New Roman" w:cs="Times New Roman"/>
          <w:b/>
          <w:sz w:val="24"/>
          <w:szCs w:val="24"/>
        </w:rPr>
      </w:pPr>
      <w:r>
        <w:rPr>
          <w:rFonts w:ascii="Times New Roman" w:hAnsi="Times New Roman" w:cs="Times New Roman"/>
          <w:b/>
          <w:sz w:val="24"/>
          <w:szCs w:val="24"/>
        </w:rPr>
        <w:t>ISRAELE VERSO LA TERRA PROMESSA</w:t>
      </w:r>
    </w:p>
    <w:p w:rsidR="00545E42" w:rsidRPr="00545E42" w:rsidRDefault="00545E42" w:rsidP="00545E42">
      <w:pPr>
        <w:tabs>
          <w:tab w:val="left" w:pos="9498"/>
        </w:tabs>
        <w:autoSpaceDE w:val="0"/>
        <w:autoSpaceDN w:val="0"/>
        <w:adjustRightInd w:val="0"/>
        <w:spacing w:after="0" w:line="240" w:lineRule="atLeast"/>
        <w:ind w:right="-1"/>
        <w:jc w:val="center"/>
        <w:rPr>
          <w:rFonts w:ascii="Times New Roman" w:hAnsi="Times New Roman" w:cs="Times New Roman"/>
          <w:b/>
          <w:sz w:val="24"/>
          <w:szCs w:val="24"/>
        </w:rPr>
      </w:pPr>
    </w:p>
    <w:p w:rsidR="00545E42" w:rsidRDefault="00545E42" w:rsidP="00EF3514">
      <w:pPr>
        <w:pStyle w:val="Paragrafoelenco"/>
        <w:numPr>
          <w:ilvl w:val="0"/>
          <w:numId w:val="1"/>
        </w:numPr>
        <w:tabs>
          <w:tab w:val="left" w:pos="9498"/>
        </w:tabs>
        <w:autoSpaceDE w:val="0"/>
        <w:autoSpaceDN w:val="0"/>
        <w:adjustRightInd w:val="0"/>
        <w:spacing w:after="0" w:line="240" w:lineRule="atLeast"/>
        <w:ind w:left="426" w:right="-1" w:hanging="426"/>
        <w:rPr>
          <w:rFonts w:ascii="Times New Roman" w:hAnsi="Times New Roman" w:cs="Times New Roman"/>
          <w:sz w:val="24"/>
          <w:szCs w:val="24"/>
        </w:rPr>
      </w:pPr>
      <w:r>
        <w:rPr>
          <w:rFonts w:ascii="Times New Roman" w:hAnsi="Times New Roman" w:cs="Times New Roman"/>
          <w:sz w:val="24"/>
          <w:szCs w:val="24"/>
        </w:rPr>
        <w:t>Le acque amare. Le quaglie e la manna.</w:t>
      </w:r>
    </w:p>
    <w:p w:rsidR="00545E42" w:rsidRDefault="00545E42" w:rsidP="00EF3514">
      <w:pPr>
        <w:pStyle w:val="Paragrafoelenco"/>
        <w:numPr>
          <w:ilvl w:val="0"/>
          <w:numId w:val="1"/>
        </w:numPr>
        <w:tabs>
          <w:tab w:val="left" w:pos="9498"/>
        </w:tabs>
        <w:autoSpaceDE w:val="0"/>
        <w:autoSpaceDN w:val="0"/>
        <w:adjustRightInd w:val="0"/>
        <w:spacing w:after="0" w:line="240" w:lineRule="atLeast"/>
        <w:ind w:left="426" w:right="-1" w:hanging="426"/>
        <w:rPr>
          <w:rFonts w:ascii="Times New Roman" w:hAnsi="Times New Roman" w:cs="Times New Roman"/>
          <w:sz w:val="24"/>
          <w:szCs w:val="24"/>
        </w:rPr>
      </w:pPr>
      <w:r>
        <w:rPr>
          <w:rFonts w:ascii="Times New Roman" w:hAnsi="Times New Roman" w:cs="Times New Roman"/>
          <w:sz w:val="24"/>
          <w:szCs w:val="24"/>
        </w:rPr>
        <w:t>L’acqua della roccia</w:t>
      </w:r>
    </w:p>
    <w:p w:rsidR="00545E42" w:rsidRDefault="00545E42" w:rsidP="00EF3514">
      <w:pPr>
        <w:pStyle w:val="Paragrafoelenco"/>
        <w:numPr>
          <w:ilvl w:val="0"/>
          <w:numId w:val="1"/>
        </w:numPr>
        <w:tabs>
          <w:tab w:val="left" w:pos="9498"/>
        </w:tabs>
        <w:autoSpaceDE w:val="0"/>
        <w:autoSpaceDN w:val="0"/>
        <w:adjustRightInd w:val="0"/>
        <w:spacing w:after="0" w:line="240" w:lineRule="atLeast"/>
        <w:ind w:left="426" w:right="-1" w:hanging="426"/>
        <w:rPr>
          <w:rFonts w:ascii="Times New Roman" w:hAnsi="Times New Roman" w:cs="Times New Roman"/>
          <w:sz w:val="24"/>
          <w:szCs w:val="24"/>
        </w:rPr>
      </w:pPr>
      <w:r>
        <w:rPr>
          <w:rFonts w:ascii="Times New Roman" w:hAnsi="Times New Roman" w:cs="Times New Roman"/>
          <w:sz w:val="24"/>
          <w:szCs w:val="24"/>
        </w:rPr>
        <w:t>Il dono della Legge. Il decalogo. La ratificazione del Patto.</w:t>
      </w:r>
    </w:p>
    <w:p w:rsidR="00545E42" w:rsidRDefault="00545E42" w:rsidP="00EF3514">
      <w:pPr>
        <w:pStyle w:val="Paragrafoelenco"/>
        <w:numPr>
          <w:ilvl w:val="0"/>
          <w:numId w:val="1"/>
        </w:numPr>
        <w:tabs>
          <w:tab w:val="left" w:pos="9498"/>
        </w:tabs>
        <w:autoSpaceDE w:val="0"/>
        <w:autoSpaceDN w:val="0"/>
        <w:adjustRightInd w:val="0"/>
        <w:spacing w:after="0" w:line="240" w:lineRule="atLeast"/>
        <w:ind w:left="426" w:right="-1" w:hanging="426"/>
        <w:rPr>
          <w:rFonts w:ascii="Times New Roman" w:hAnsi="Times New Roman" w:cs="Times New Roman"/>
          <w:sz w:val="24"/>
          <w:szCs w:val="24"/>
        </w:rPr>
      </w:pPr>
      <w:r>
        <w:rPr>
          <w:rFonts w:ascii="Times New Roman" w:hAnsi="Times New Roman" w:cs="Times New Roman"/>
          <w:sz w:val="24"/>
          <w:szCs w:val="24"/>
        </w:rPr>
        <w:t>L’ordinamento del campo. Le trombe. La nuvola sul Tabernacolo. Partenza dal Sinai.</w:t>
      </w:r>
    </w:p>
    <w:p w:rsidR="00545E42" w:rsidRPr="00EF3514" w:rsidRDefault="00545E42" w:rsidP="00EF3514">
      <w:pPr>
        <w:pStyle w:val="Paragrafoelenco"/>
        <w:numPr>
          <w:ilvl w:val="0"/>
          <w:numId w:val="1"/>
        </w:numPr>
        <w:tabs>
          <w:tab w:val="left" w:pos="9498"/>
        </w:tabs>
        <w:autoSpaceDE w:val="0"/>
        <w:autoSpaceDN w:val="0"/>
        <w:adjustRightInd w:val="0"/>
        <w:spacing w:after="0" w:line="240" w:lineRule="atLeast"/>
        <w:ind w:left="426" w:right="-1" w:hanging="426"/>
        <w:rPr>
          <w:rFonts w:ascii="Times New Roman" w:hAnsi="Times New Roman" w:cs="Times New Roman"/>
          <w:sz w:val="24"/>
          <w:szCs w:val="24"/>
        </w:rPr>
      </w:pPr>
      <w:r>
        <w:rPr>
          <w:rFonts w:ascii="Times New Roman" w:hAnsi="Times New Roman" w:cs="Times New Roman"/>
          <w:sz w:val="24"/>
          <w:szCs w:val="24"/>
        </w:rPr>
        <w:t>La morte di Mosè</w:t>
      </w:r>
    </w:p>
    <w:p w:rsidR="002664D7" w:rsidRDefault="002664D7" w:rsidP="00311462">
      <w:pPr>
        <w:tabs>
          <w:tab w:val="left" w:pos="9498"/>
        </w:tabs>
        <w:autoSpaceDE w:val="0"/>
        <w:autoSpaceDN w:val="0"/>
        <w:adjustRightInd w:val="0"/>
        <w:spacing w:after="0" w:line="240" w:lineRule="atLeast"/>
        <w:ind w:right="-1" w:firstLine="708"/>
        <w:jc w:val="both"/>
        <w:rPr>
          <w:rFonts w:ascii="Times New Roman" w:hAnsi="Times New Roman" w:cs="Times New Roman"/>
          <w:sz w:val="24"/>
          <w:szCs w:val="24"/>
        </w:rPr>
      </w:pPr>
      <w:r>
        <w:rPr>
          <w:rFonts w:ascii="Times New Roman" w:hAnsi="Times New Roman" w:cs="Times New Roman"/>
          <w:sz w:val="24"/>
          <w:szCs w:val="24"/>
        </w:rPr>
        <w:t xml:space="preserve"> </w:t>
      </w:r>
    </w:p>
    <w:sectPr w:rsidR="002664D7" w:rsidSect="00545E42">
      <w:pgSz w:w="11906" w:h="16838"/>
      <w:pgMar w:top="851" w:right="1134" w:bottom="993"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Edwardian Script ITC">
    <w:panose1 w:val="030303020407070D0804"/>
    <w:charset w:val="00"/>
    <w:family w:val="script"/>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2D90A03"/>
    <w:multiLevelType w:val="hybridMultilevel"/>
    <w:tmpl w:val="A5D8B874"/>
    <w:lvl w:ilvl="0" w:tplc="0410000F">
      <w:start w:val="1"/>
      <w:numFmt w:val="decimal"/>
      <w:lvlText w:val="%1."/>
      <w:lvlJc w:val="left"/>
      <w:pPr>
        <w:ind w:left="765" w:hanging="360"/>
      </w:pPr>
    </w:lvl>
    <w:lvl w:ilvl="1" w:tplc="04100019" w:tentative="1">
      <w:start w:val="1"/>
      <w:numFmt w:val="lowerLetter"/>
      <w:lvlText w:val="%2."/>
      <w:lvlJc w:val="left"/>
      <w:pPr>
        <w:ind w:left="1485" w:hanging="360"/>
      </w:pPr>
    </w:lvl>
    <w:lvl w:ilvl="2" w:tplc="0410001B" w:tentative="1">
      <w:start w:val="1"/>
      <w:numFmt w:val="lowerRoman"/>
      <w:lvlText w:val="%3."/>
      <w:lvlJc w:val="right"/>
      <w:pPr>
        <w:ind w:left="2205" w:hanging="180"/>
      </w:pPr>
    </w:lvl>
    <w:lvl w:ilvl="3" w:tplc="0410000F" w:tentative="1">
      <w:start w:val="1"/>
      <w:numFmt w:val="decimal"/>
      <w:lvlText w:val="%4."/>
      <w:lvlJc w:val="left"/>
      <w:pPr>
        <w:ind w:left="2925" w:hanging="360"/>
      </w:pPr>
    </w:lvl>
    <w:lvl w:ilvl="4" w:tplc="04100019" w:tentative="1">
      <w:start w:val="1"/>
      <w:numFmt w:val="lowerLetter"/>
      <w:lvlText w:val="%5."/>
      <w:lvlJc w:val="left"/>
      <w:pPr>
        <w:ind w:left="3645" w:hanging="360"/>
      </w:pPr>
    </w:lvl>
    <w:lvl w:ilvl="5" w:tplc="0410001B" w:tentative="1">
      <w:start w:val="1"/>
      <w:numFmt w:val="lowerRoman"/>
      <w:lvlText w:val="%6."/>
      <w:lvlJc w:val="right"/>
      <w:pPr>
        <w:ind w:left="4365" w:hanging="180"/>
      </w:pPr>
    </w:lvl>
    <w:lvl w:ilvl="6" w:tplc="0410000F" w:tentative="1">
      <w:start w:val="1"/>
      <w:numFmt w:val="decimal"/>
      <w:lvlText w:val="%7."/>
      <w:lvlJc w:val="left"/>
      <w:pPr>
        <w:ind w:left="5085" w:hanging="360"/>
      </w:pPr>
    </w:lvl>
    <w:lvl w:ilvl="7" w:tplc="04100019" w:tentative="1">
      <w:start w:val="1"/>
      <w:numFmt w:val="lowerLetter"/>
      <w:lvlText w:val="%8."/>
      <w:lvlJc w:val="left"/>
      <w:pPr>
        <w:ind w:left="5805" w:hanging="360"/>
      </w:pPr>
    </w:lvl>
    <w:lvl w:ilvl="8" w:tplc="0410001B" w:tentative="1">
      <w:start w:val="1"/>
      <w:numFmt w:val="lowerRoman"/>
      <w:lvlText w:val="%9."/>
      <w:lvlJc w:val="right"/>
      <w:pPr>
        <w:ind w:left="6525"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283"/>
  <w:characterSpacingControl w:val="doNotCompress"/>
  <w:compat/>
  <w:rsids>
    <w:rsidRoot w:val="00311462"/>
    <w:rsid w:val="00085F98"/>
    <w:rsid w:val="001828DB"/>
    <w:rsid w:val="002664D7"/>
    <w:rsid w:val="00311462"/>
    <w:rsid w:val="00545E42"/>
    <w:rsid w:val="006E248E"/>
    <w:rsid w:val="00EF3514"/>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311462"/>
    <w:pPr>
      <w:spacing w:after="160" w:line="252" w:lineRule="auto"/>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estofumetto">
    <w:name w:val="Balloon Text"/>
    <w:basedOn w:val="Normale"/>
    <w:link w:val="TestofumettoCarattere"/>
    <w:uiPriority w:val="99"/>
    <w:semiHidden/>
    <w:unhideWhenUsed/>
    <w:rsid w:val="00311462"/>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311462"/>
    <w:rPr>
      <w:rFonts w:ascii="Tahoma" w:hAnsi="Tahoma" w:cs="Tahoma"/>
      <w:sz w:val="16"/>
      <w:szCs w:val="16"/>
    </w:rPr>
  </w:style>
  <w:style w:type="paragraph" w:styleId="Paragrafoelenco">
    <w:name w:val="List Paragraph"/>
    <w:basedOn w:val="Normale"/>
    <w:uiPriority w:val="34"/>
    <w:qFormat/>
    <w:rsid w:val="00EF3514"/>
    <w:pPr>
      <w:ind w:left="720"/>
      <w:contextualSpacing/>
    </w:pPr>
  </w:style>
</w:styles>
</file>

<file path=word/webSettings.xml><?xml version="1.0" encoding="utf-8"?>
<w:webSettings xmlns:r="http://schemas.openxmlformats.org/officeDocument/2006/relationships" xmlns:w="http://schemas.openxmlformats.org/wordprocessingml/2006/main">
  <w:divs>
    <w:div w:id="648823167">
      <w:bodyDiv w:val="1"/>
      <w:marLeft w:val="0"/>
      <w:marRight w:val="0"/>
      <w:marTop w:val="0"/>
      <w:marBottom w:val="0"/>
      <w:divBdr>
        <w:top w:val="none" w:sz="0" w:space="0" w:color="auto"/>
        <w:left w:val="none" w:sz="0" w:space="0" w:color="auto"/>
        <w:bottom w:val="none" w:sz="0" w:space="0" w:color="auto"/>
        <w:right w:val="none" w:sz="0" w:space="0" w:color="auto"/>
      </w:divBdr>
    </w:div>
    <w:div w:id="18016531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52</TotalTime>
  <Pages>2</Pages>
  <Words>661</Words>
  <Characters>3773</Characters>
  <Application>Microsoft Office Word</Application>
  <DocSecurity>0</DocSecurity>
  <Lines>31</Lines>
  <Paragraphs>8</Paragraphs>
  <ScaleCrop>false</ScaleCrop>
  <HeadingPairs>
    <vt:vector size="2" baseType="variant">
      <vt:variant>
        <vt:lpstr>Titolo</vt:lpstr>
      </vt:variant>
      <vt:variant>
        <vt:i4>1</vt:i4>
      </vt:variant>
    </vt:vector>
  </HeadingPairs>
  <TitlesOfParts>
    <vt:vector size="1" baseType="lpstr">
      <vt:lpstr/>
    </vt:vector>
  </TitlesOfParts>
  <Company>Hewlett-Packard Company</Company>
  <LinksUpToDate>false</LinksUpToDate>
  <CharactersWithSpaces>4426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rifugio di gesu</dc:creator>
  <cp:lastModifiedBy>rifugio di gesu</cp:lastModifiedBy>
  <cp:revision>1</cp:revision>
  <dcterms:created xsi:type="dcterms:W3CDTF">2016-03-03T14:12:00Z</dcterms:created>
  <dcterms:modified xsi:type="dcterms:W3CDTF">2016-03-03T15:04:00Z</dcterms:modified>
</cp:coreProperties>
</file>